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978B9" w14:textId="1E04B080" w:rsidR="00192987" w:rsidRDefault="00192987" w:rsidP="00192987">
      <w:pPr>
        <w:spacing w:line="360" w:lineRule="auto"/>
        <w:jc w:val="both"/>
      </w:pPr>
      <w:proofErr w:type="spellStart"/>
      <w:r w:rsidRPr="00192987">
        <w:t>Tempaku</w:t>
      </w:r>
      <w:proofErr w:type="spellEnd"/>
      <w:r w:rsidRPr="00192987">
        <w:t xml:space="preserve"> A. A case report of progressive static bone cavity in young female with endovascular intervention against the submental artery. J Case Rep Images Dent 2026;12(1):1–5.</w:t>
      </w:r>
    </w:p>
    <w:sectPr w:rsidR="00192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87"/>
    <w:rsid w:val="0013709F"/>
    <w:rsid w:val="0015459F"/>
    <w:rsid w:val="00192987"/>
    <w:rsid w:val="001B6D82"/>
    <w:rsid w:val="001E419D"/>
    <w:rsid w:val="004F6E26"/>
    <w:rsid w:val="00603117"/>
    <w:rsid w:val="00B5154F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43E9C"/>
  <w15:chartTrackingRefBased/>
  <w15:docId w15:val="{A964105D-D10A-4590-ADAD-B69D1292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9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9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9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9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9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9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9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9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2026-01-29T14:34:00Z</dcterms:created>
  <dcterms:modified xsi:type="dcterms:W3CDTF">2026-01-29T14:36:00Z</dcterms:modified>
</cp:coreProperties>
</file>